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5 июня 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</w:rPr>
        <w:t>омного округа – Югры Миненко Юлия Борисовна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админис</w:t>
      </w:r>
      <w:r>
        <w:rPr>
          <w:rFonts w:ascii="Times New Roman" w:eastAsia="Times New Roman" w:hAnsi="Times New Roman" w:cs="Times New Roman"/>
        </w:rPr>
        <w:t>тративном правонарушении</w:t>
      </w:r>
      <w:r>
        <w:rPr>
          <w:rFonts w:ascii="Times New Roman" w:eastAsia="Times New Roman" w:hAnsi="Times New Roman" w:cs="Times New Roman"/>
        </w:rPr>
        <w:t>, возбужденное по ч.2 ст.15.33 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генерального директора – ООО «Регион-Трейд» Степанова Андрея Александровича, </w:t>
      </w:r>
      <w:r>
        <w:rPr>
          <w:rStyle w:val="cat-UserDefinedgrp-34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Степанов А.А.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генеральным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«РЕГИОН-ТРЕЙД»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исполняя должностные обязанности </w:t>
      </w:r>
      <w:r>
        <w:rPr>
          <w:rFonts w:ascii="Times New Roman" w:eastAsia="Times New Roman" w:hAnsi="Times New Roman" w:cs="Times New Roman"/>
        </w:rPr>
        <w:t xml:space="preserve">по месту регистрации юридического лица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Строителей</w:t>
      </w:r>
      <w:r>
        <w:rPr>
          <w:rFonts w:ascii="Times New Roman" w:eastAsia="Times New Roman" w:hAnsi="Times New Roman" w:cs="Times New Roman"/>
        </w:rPr>
        <w:t xml:space="preserve"> д.104 кв.82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>
        <w:rPr>
          <w:rFonts w:ascii="Times New Roman" w:eastAsia="Times New Roman" w:hAnsi="Times New Roman" w:cs="Times New Roman"/>
        </w:rPr>
        <w:t>до 24 часов 00 минут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25.07.2025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предоставил </w:t>
      </w:r>
      <w:r>
        <w:rPr>
          <w:rFonts w:ascii="Times New Roman" w:eastAsia="Times New Roman" w:hAnsi="Times New Roman" w:cs="Times New Roman"/>
        </w:rPr>
        <w:t xml:space="preserve">сведения о начисленных страховых взносах </w:t>
      </w:r>
      <w:r>
        <w:rPr>
          <w:rFonts w:ascii="Times New Roman" w:eastAsia="Times New Roman" w:hAnsi="Times New Roman" w:cs="Times New Roman"/>
        </w:rPr>
        <w:t xml:space="preserve">застрахованных лиц </w:t>
      </w:r>
      <w:r>
        <w:rPr>
          <w:rFonts w:ascii="Times New Roman" w:eastAsia="Times New Roman" w:hAnsi="Times New Roman" w:cs="Times New Roman"/>
        </w:rPr>
        <w:t>в составе единой формы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ЕФС-1 </w:t>
      </w:r>
      <w:r>
        <w:rPr>
          <w:rFonts w:ascii="Times New Roman" w:eastAsia="Times New Roman" w:hAnsi="Times New Roman" w:cs="Times New Roman"/>
        </w:rPr>
        <w:t xml:space="preserve">раздел 2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6 месяцев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года в </w:t>
      </w:r>
      <w:r>
        <w:rPr>
          <w:rFonts w:ascii="Times New Roman" w:eastAsia="Times New Roman" w:hAnsi="Times New Roman" w:cs="Times New Roman"/>
        </w:rPr>
        <w:t>Отделение Фонда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26.07.2025</w:t>
      </w:r>
      <w:r>
        <w:rPr>
          <w:rFonts w:ascii="Times New Roman" w:eastAsia="Times New Roman" w:hAnsi="Times New Roman" w:cs="Times New Roman"/>
        </w:rPr>
        <w:t xml:space="preserve"> в 00 час.</w:t>
      </w:r>
      <w:r>
        <w:rPr>
          <w:rFonts w:ascii="Times New Roman" w:eastAsia="Times New Roman" w:hAnsi="Times New Roman" w:cs="Times New Roman"/>
        </w:rPr>
        <w:t xml:space="preserve"> 01</w:t>
      </w:r>
      <w:r>
        <w:rPr>
          <w:rFonts w:ascii="Times New Roman" w:eastAsia="Times New Roman" w:hAnsi="Times New Roman" w:cs="Times New Roman"/>
        </w:rPr>
        <w:t xml:space="preserve"> мин.</w:t>
      </w:r>
      <w:r>
        <w:rPr>
          <w:rFonts w:ascii="Times New Roman" w:eastAsia="Times New Roman" w:hAnsi="Times New Roman" w:cs="Times New Roman"/>
        </w:rPr>
        <w:t xml:space="preserve"> совершил правонарушение, предусмотренное ч.2 ст.15.33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Степанов А.А.</w:t>
      </w:r>
      <w:r>
        <w:rPr>
          <w:rFonts w:ascii="Times New Roman" w:eastAsia="Times New Roman" w:hAnsi="Times New Roman" w:cs="Times New Roman"/>
        </w:rPr>
        <w:t xml:space="preserve"> в судебное заседание не явилс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>, о месте и времени судебного заседания извещен надлежащим образом, об отложении судебного заседания не ходатайствовал.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Степанова А.А.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ч.2 ст.</w:t>
      </w:r>
      <w:r>
        <w:rPr>
          <w:rFonts w:ascii="Times New Roman" w:eastAsia="Times New Roman" w:hAnsi="Times New Roman" w:cs="Times New Roman"/>
        </w:rPr>
        <w:t xml:space="preserve">15.33 </w:t>
      </w:r>
      <w:r>
        <w:rPr>
          <w:rFonts w:ascii="Times New Roman" w:eastAsia="Times New Roman" w:hAnsi="Times New Roman" w:cs="Times New Roman"/>
        </w:rPr>
        <w:t xml:space="preserve">КоАП РФ </w:t>
      </w:r>
      <w:r>
        <w:rPr>
          <w:rFonts w:ascii="Times New Roman" w:eastAsia="Times New Roman" w:hAnsi="Times New Roman" w:cs="Times New Roman"/>
        </w:rPr>
        <w:t xml:space="preserve">нарушение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>
        <w:rPr>
          <w:rFonts w:ascii="Times New Roman" w:eastAsia="Times New Roman" w:hAnsi="Times New Roman" w:cs="Times New Roman"/>
        </w:rPr>
        <w:t>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ч.1 ст.24</w:t>
      </w:r>
      <w:r>
        <w:rPr>
          <w:rFonts w:ascii="Times New Roman" w:eastAsia="Times New Roman" w:hAnsi="Times New Roman" w:cs="Times New Roman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трахователи в установленном порядке </w:t>
      </w:r>
      <w:r>
        <w:rPr>
          <w:rFonts w:ascii="Times New Roman" w:eastAsia="Times New Roman" w:hAnsi="Times New Roman" w:cs="Times New Roman"/>
        </w:rPr>
        <w:t xml:space="preserve">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</w:rPr>
          <w:t>учет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</w:t>
      </w:r>
      <w:r>
        <w:rPr>
          <w:rFonts w:ascii="Times New Roman" w:eastAsia="Times New Roman" w:hAnsi="Times New Roman" w:cs="Times New Roman"/>
        </w:rPr>
        <w:t xml:space="preserve">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</w:rPr>
          <w:t>единой формы</w:t>
        </w:r>
      </w:hyperlink>
      <w:r>
        <w:rPr>
          <w:rFonts w:ascii="Times New Roman" w:eastAsia="Times New Roman" w:hAnsi="Times New Roman" w:cs="Times New Roman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</w:rPr>
          <w:t>статьей 8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Федерального закона </w:t>
      </w: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1 апреля 1996 </w:t>
      </w:r>
      <w:r>
        <w:rPr>
          <w:rFonts w:ascii="Times New Roman" w:eastAsia="Times New Roman" w:hAnsi="Times New Roman" w:cs="Times New Roman"/>
        </w:rPr>
        <w:t>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>Степанов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установленные законом сроки </w:t>
      </w:r>
      <w:r>
        <w:rPr>
          <w:rFonts w:ascii="Times New Roman" w:eastAsia="Times New Roman" w:hAnsi="Times New Roman" w:cs="Times New Roman"/>
        </w:rPr>
        <w:t xml:space="preserve">не позднее </w:t>
      </w:r>
      <w:r>
        <w:rPr>
          <w:rFonts w:ascii="Times New Roman" w:eastAsia="Times New Roman" w:hAnsi="Times New Roman" w:cs="Times New Roman"/>
        </w:rPr>
        <w:t>25.07.2025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отчет по форме ЕФС-1 </w:t>
      </w:r>
      <w:r>
        <w:rPr>
          <w:rFonts w:ascii="Times New Roman" w:eastAsia="Times New Roman" w:hAnsi="Times New Roman" w:cs="Times New Roman"/>
        </w:rPr>
        <w:t xml:space="preserve">раздел 2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6 месяцев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>не представил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фактически предоставив </w:t>
      </w:r>
      <w:r>
        <w:rPr>
          <w:rFonts w:ascii="Times New Roman" w:eastAsia="Times New Roman" w:hAnsi="Times New Roman" w:cs="Times New Roman"/>
        </w:rPr>
        <w:t xml:space="preserve">его по телекоммуникационным каналам связи </w:t>
      </w:r>
      <w:r>
        <w:rPr>
          <w:rFonts w:ascii="Times New Roman" w:eastAsia="Times New Roman" w:hAnsi="Times New Roman" w:cs="Times New Roman"/>
        </w:rPr>
        <w:t>27.04.2026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Степанова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 подтверждается совокупностью, исследованных судом доказательств: протоколом об административном правонарушении №</w:t>
      </w:r>
      <w:r>
        <w:rPr>
          <w:rFonts w:ascii="Times New Roman" w:eastAsia="Times New Roman" w:hAnsi="Times New Roman" w:cs="Times New Roman"/>
        </w:rPr>
        <w:t>860026200</w:t>
      </w:r>
      <w:r>
        <w:rPr>
          <w:rFonts w:ascii="Times New Roman" w:eastAsia="Times New Roman" w:hAnsi="Times New Roman" w:cs="Times New Roman"/>
        </w:rPr>
        <w:t>578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>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копией Выписки Программы Фонда со сведениями о поступлении отчета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27.04.2026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Выписки из ЕГРЮЛ в отношении </w:t>
      </w:r>
      <w:r>
        <w:rPr>
          <w:rFonts w:ascii="Times New Roman" w:eastAsia="Times New Roman" w:hAnsi="Times New Roman" w:cs="Times New Roman"/>
        </w:rPr>
        <w:t>ООО «РЕГИОН-ТРЕЙД»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Степанова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</w:t>
      </w:r>
      <w:r>
        <w:rPr>
          <w:rFonts w:ascii="Times New Roman" w:eastAsia="Times New Roman" w:hAnsi="Times New Roman" w:cs="Times New Roman"/>
        </w:rPr>
        <w:t>ирует по ч.2 ст.15.33 КоАП РФ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назначении наказания мировой судья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Степанов А.А.</w:t>
      </w:r>
      <w:r>
        <w:rPr>
          <w:rFonts w:ascii="Times New Roman" w:eastAsia="Times New Roman" w:hAnsi="Times New Roman" w:cs="Times New Roman"/>
        </w:rPr>
        <w:t xml:space="preserve"> совершил</w:t>
      </w:r>
      <w:r>
        <w:rPr>
          <w:rFonts w:ascii="Times New Roman" w:eastAsia="Times New Roman" w:hAnsi="Times New Roman" w:cs="Times New Roman"/>
        </w:rPr>
        <w:t xml:space="preserve"> правонарушение в области страхования, впервые привлекается к административной ответственности.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</w:t>
      </w:r>
      <w:r>
        <w:rPr>
          <w:rFonts w:ascii="Times New Roman" w:eastAsia="Times New Roman" w:hAnsi="Times New Roman" w:cs="Times New Roman"/>
        </w:rPr>
        <w:t>отягчающих административную ответственность обстоятельств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изложенного, руководствуясь ст.ст.</w:t>
      </w:r>
      <w:r>
        <w:rPr>
          <w:rFonts w:ascii="Times New Roman" w:eastAsia="Times New Roman" w:hAnsi="Times New Roman" w:cs="Times New Roman"/>
        </w:rPr>
        <w:t>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 xml:space="preserve">генерального директора </w:t>
      </w:r>
      <w:r>
        <w:rPr>
          <w:rFonts w:ascii="Times New Roman" w:eastAsia="Times New Roman" w:hAnsi="Times New Roman" w:cs="Times New Roman"/>
        </w:rPr>
        <w:t>ООО «РЕГИОН-ТРЕЙД»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Степанова Андрея Александровича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</w:t>
      </w:r>
      <w:r>
        <w:rPr>
          <w:rFonts w:ascii="Times New Roman" w:eastAsia="Times New Roman" w:hAnsi="Times New Roman" w:cs="Times New Roman"/>
        </w:rPr>
        <w:t>т.15.33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 xml:space="preserve">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Банк: ОКЦ №8 УГУ 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БИК ТОФК-007162163 КБК 79711601230060001140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Кор/счет 40102810245370000007 УИН </w:t>
      </w:r>
      <w:r>
        <w:rPr>
          <w:rFonts w:ascii="Times New Roman" w:eastAsia="Times New Roman" w:hAnsi="Times New Roman" w:cs="Times New Roman"/>
        </w:rPr>
        <w:t>79786002105260228325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sectPr>
      <w:head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</w:pPr>
    <w:r>
      <w:rPr>
        <w:rFonts w:ascii="Times New Roman" w:eastAsia="Times New Roman" w:hAnsi="Times New Roman" w:cs="Times New Roman"/>
      </w:rPr>
      <w:t>д</w:t>
    </w:r>
    <w:r>
      <w:rPr>
        <w:rFonts w:ascii="Times New Roman" w:eastAsia="Times New Roman" w:hAnsi="Times New Roman" w:cs="Times New Roman"/>
      </w:rPr>
      <w:t>ело №</w:t>
    </w:r>
    <w:r>
      <w:rPr>
        <w:rFonts w:ascii="Times New Roman" w:eastAsia="Times New Roman" w:hAnsi="Times New Roman" w:cs="Times New Roman"/>
      </w:rPr>
      <w:t>5-</w:t>
    </w:r>
    <w:r>
      <w:rPr>
        <w:rFonts w:ascii="Times New Roman" w:eastAsia="Times New Roman" w:hAnsi="Times New Roman" w:cs="Times New Roman"/>
      </w:rPr>
      <w:t>473</w:t>
    </w:r>
    <w:r>
      <w:rPr>
        <w:rFonts w:ascii="Times New Roman" w:eastAsia="Times New Roman" w:hAnsi="Times New Roman" w:cs="Times New Roman"/>
      </w:rPr>
      <w:t>-280</w:t>
    </w:r>
    <w:r>
      <w:rPr>
        <w:rFonts w:ascii="Times New Roman" w:eastAsia="Times New Roman" w:hAnsi="Times New Roman" w:cs="Times New Roman"/>
      </w:rPr>
      <w:t>3</w:t>
    </w:r>
    <w:r>
      <w:rPr>
        <w:rFonts w:ascii="Times New Roman" w:eastAsia="Times New Roman" w:hAnsi="Times New Roman" w:cs="Times New Roman"/>
      </w:rPr>
      <w:t>/2026</w:t>
    </w:r>
  </w:p>
  <w:p>
    <w:pPr>
      <w:spacing w:before="0" w:after="0"/>
      <w:jc w:val="right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header" Target="header1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